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21"/>
        <w:tblW w:w="5000" w:type="pct"/>
        <w:tblLook w:val="0000" w:firstRow="0" w:lastRow="0" w:firstColumn="0" w:lastColumn="0" w:noHBand="0" w:noVBand="0"/>
      </w:tblPr>
      <w:tblGrid>
        <w:gridCol w:w="2664"/>
        <w:gridCol w:w="4450"/>
        <w:gridCol w:w="2246"/>
      </w:tblGrid>
      <w:tr w:rsidR="003D546A" w:rsidRPr="00675EDC" w14:paraId="0E490640" w14:textId="77777777" w:rsidTr="006E73D3">
        <w:trPr>
          <w:trHeight w:val="1399"/>
        </w:trPr>
        <w:tc>
          <w:tcPr>
            <w:tcW w:w="1423" w:type="pct"/>
            <w:vAlign w:val="bottom"/>
          </w:tcPr>
          <w:p w14:paraId="7943216E" w14:textId="77777777" w:rsidR="003D546A" w:rsidRPr="00675EDC" w:rsidRDefault="003D546A" w:rsidP="006E73D3">
            <w:pPr>
              <w:jc w:val="center"/>
              <w:rPr>
                <w:rFonts w:cs="Times New Roman"/>
                <w:color w:val="000080"/>
              </w:rPr>
            </w:pPr>
          </w:p>
          <w:p w14:paraId="1F6669F5" w14:textId="77777777" w:rsidR="003D546A" w:rsidRPr="00675EDC" w:rsidRDefault="003D546A" w:rsidP="006E73D3">
            <w:pPr>
              <w:jc w:val="center"/>
              <w:rPr>
                <w:rFonts w:cs="Times New Roman"/>
                <w:color w:val="000080"/>
                <w:sz w:val="16"/>
                <w:szCs w:val="16"/>
              </w:rPr>
            </w:pPr>
          </w:p>
        </w:tc>
        <w:tc>
          <w:tcPr>
            <w:tcW w:w="2377" w:type="pct"/>
            <w:vMerge w:val="restart"/>
          </w:tcPr>
          <w:p w14:paraId="36FB8C2F" w14:textId="77777777" w:rsidR="003D546A" w:rsidRPr="00675EDC" w:rsidRDefault="003D546A" w:rsidP="006E73D3">
            <w:pPr>
              <w:rPr>
                <w:rFonts w:cs="Times New Roman"/>
                <w:sz w:val="2"/>
                <w:szCs w:val="36"/>
              </w:rPr>
            </w:pPr>
          </w:p>
          <w:p w14:paraId="6B3DB90B" w14:textId="77777777" w:rsidR="003D546A" w:rsidRPr="00675EDC" w:rsidRDefault="003D546A" w:rsidP="006E73D3">
            <w:pPr>
              <w:jc w:val="center"/>
              <w:rPr>
                <w:rFonts w:cs="Times New Roman"/>
                <w:sz w:val="2"/>
                <w:szCs w:val="36"/>
              </w:rPr>
            </w:pPr>
          </w:p>
          <w:p w14:paraId="39F0D042" w14:textId="77777777" w:rsidR="003D546A" w:rsidRPr="00675EDC" w:rsidRDefault="003D546A" w:rsidP="006E73D3">
            <w:pPr>
              <w:jc w:val="center"/>
              <w:rPr>
                <w:rFonts w:cs="Times New Roman"/>
                <w:color w:val="000080"/>
                <w:sz w:val="36"/>
                <w:szCs w:val="36"/>
              </w:rPr>
            </w:pPr>
            <w:r w:rsidRPr="00675EDC">
              <w:rPr>
                <w:rFonts w:cs="Times New Roman"/>
                <w:color w:val="000080"/>
                <w:sz w:val="36"/>
                <w:szCs w:val="36"/>
              </w:rPr>
              <w:t>Office of the Governor</w:t>
            </w:r>
          </w:p>
          <w:p w14:paraId="66725827" w14:textId="77777777" w:rsidR="003D546A" w:rsidRPr="00675EDC" w:rsidRDefault="003D546A" w:rsidP="006E73D3">
            <w:pPr>
              <w:jc w:val="center"/>
              <w:rPr>
                <w:rFonts w:cs="Times New Roman"/>
                <w:color w:val="000080"/>
                <w:sz w:val="32"/>
                <w:szCs w:val="36"/>
              </w:rPr>
            </w:pPr>
            <w:r w:rsidRPr="00675EDC">
              <w:rPr>
                <w:rFonts w:cs="Times New Roman"/>
                <w:color w:val="000080"/>
                <w:sz w:val="32"/>
                <w:szCs w:val="36"/>
              </w:rPr>
              <w:t>State of Louisiana</w:t>
            </w:r>
          </w:p>
          <w:p w14:paraId="4BACCAC0" w14:textId="77777777" w:rsidR="003D546A" w:rsidRPr="00675EDC" w:rsidRDefault="003D546A" w:rsidP="006E73D3">
            <w:pPr>
              <w:jc w:val="center"/>
              <w:rPr>
                <w:rFonts w:cs="Times New Roman"/>
                <w:b/>
              </w:rPr>
            </w:pPr>
            <w:r w:rsidRPr="00675EDC">
              <w:rPr>
                <w:rFonts w:cs="Times New Roman"/>
                <w:noProof/>
                <w:color w:val="000080"/>
              </w:rPr>
              <w:drawing>
                <wp:anchor distT="0" distB="0" distL="114300" distR="114300" simplePos="0" relativeHeight="251659264" behindDoc="0" locked="0" layoutInCell="1" allowOverlap="1" wp14:anchorId="6A9A8464" wp14:editId="7805A7C4">
                  <wp:simplePos x="0" y="0"/>
                  <wp:positionH relativeFrom="margin">
                    <wp:posOffset>881092</wp:posOffset>
                  </wp:positionH>
                  <wp:positionV relativeFrom="margin">
                    <wp:posOffset>643890</wp:posOffset>
                  </wp:positionV>
                  <wp:extent cx="912495" cy="904875"/>
                  <wp:effectExtent l="0" t="0" r="1905" b="9525"/>
                  <wp:wrapSquare wrapText="bothSides"/>
                  <wp:docPr id="1453881758" name="Picture 1453881758" descr="A picture containing text, soup, dish, clipar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881758" name="Picture 1453881758" descr="A picture containing text, soup, dish, clipar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495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EB07E2" w14:textId="77777777" w:rsidR="003D546A" w:rsidRPr="00675EDC" w:rsidRDefault="003D546A" w:rsidP="006E73D3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200" w:type="pct"/>
          </w:tcPr>
          <w:p w14:paraId="599A44AA" w14:textId="77777777" w:rsidR="003D546A" w:rsidRPr="00675EDC" w:rsidRDefault="003D546A" w:rsidP="006E73D3">
            <w:pPr>
              <w:rPr>
                <w:rFonts w:cs="Times New Roman"/>
              </w:rPr>
            </w:pPr>
          </w:p>
        </w:tc>
      </w:tr>
      <w:tr w:rsidR="003D546A" w:rsidRPr="00675EDC" w14:paraId="21ED7FC1" w14:textId="77777777" w:rsidTr="006E73D3">
        <w:trPr>
          <w:trHeight w:val="1054"/>
        </w:trPr>
        <w:tc>
          <w:tcPr>
            <w:tcW w:w="1423" w:type="pct"/>
          </w:tcPr>
          <w:p w14:paraId="22818C95" w14:textId="77777777" w:rsidR="003D546A" w:rsidRPr="00675EDC" w:rsidRDefault="003D546A" w:rsidP="006E73D3">
            <w:pPr>
              <w:jc w:val="center"/>
              <w:rPr>
                <w:rFonts w:cs="Times New Roman"/>
                <w:color w:val="000080"/>
                <w:szCs w:val="16"/>
              </w:rPr>
            </w:pPr>
            <w:r w:rsidRPr="00675EDC">
              <w:rPr>
                <w:rFonts w:cs="Times New Roman"/>
                <w:b/>
                <w:color w:val="000080"/>
                <w:szCs w:val="16"/>
              </w:rPr>
              <w:t>Jeff Landry</w:t>
            </w:r>
          </w:p>
          <w:p w14:paraId="5EFB06F8" w14:textId="77777777" w:rsidR="003D546A" w:rsidRPr="00675EDC" w:rsidRDefault="003D546A" w:rsidP="006E73D3">
            <w:pPr>
              <w:jc w:val="center"/>
              <w:rPr>
                <w:rFonts w:cs="Times New Roman"/>
                <w:noProof/>
                <w:color w:val="000080"/>
              </w:rPr>
            </w:pPr>
            <w:r w:rsidRPr="00675EDC">
              <w:rPr>
                <w:rFonts w:cs="Times New Roman"/>
                <w:color w:val="000080"/>
                <w:sz w:val="18"/>
                <w:szCs w:val="16"/>
              </w:rPr>
              <w:t>Governor</w:t>
            </w:r>
          </w:p>
        </w:tc>
        <w:tc>
          <w:tcPr>
            <w:tcW w:w="2377" w:type="pct"/>
            <w:vMerge/>
          </w:tcPr>
          <w:p w14:paraId="5F4745F0" w14:textId="77777777" w:rsidR="003D546A" w:rsidRPr="00675EDC" w:rsidRDefault="003D546A" w:rsidP="006E73D3">
            <w:pPr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1200" w:type="pct"/>
          </w:tcPr>
          <w:p w14:paraId="4C52ECF7" w14:textId="77777777" w:rsidR="003D546A" w:rsidRPr="00675EDC" w:rsidRDefault="003D546A" w:rsidP="006E73D3">
            <w:pPr>
              <w:jc w:val="center"/>
              <w:rPr>
                <w:rFonts w:cs="Times New Roman"/>
                <w:color w:val="000080"/>
                <w:sz w:val="14"/>
                <w:szCs w:val="14"/>
              </w:rPr>
            </w:pPr>
            <w:r w:rsidRPr="00675EDC">
              <w:rPr>
                <w:rFonts w:cs="Times New Roman"/>
                <w:b/>
                <w:color w:val="000080"/>
                <w:sz w:val="14"/>
                <w:szCs w:val="14"/>
              </w:rPr>
              <w:t>P.O. Box 94004</w:t>
            </w:r>
            <w:r w:rsidRPr="00675EDC">
              <w:rPr>
                <w:rFonts w:cs="Times New Roman"/>
                <w:color w:val="000080"/>
                <w:sz w:val="14"/>
                <w:szCs w:val="14"/>
              </w:rPr>
              <w:t xml:space="preserve">                 </w:t>
            </w:r>
          </w:p>
          <w:p w14:paraId="2459A556" w14:textId="77777777" w:rsidR="003D546A" w:rsidRPr="00675EDC" w:rsidRDefault="003D546A" w:rsidP="006E73D3">
            <w:pPr>
              <w:jc w:val="center"/>
              <w:rPr>
                <w:rFonts w:cs="Times New Roman"/>
                <w:color w:val="000080"/>
                <w:sz w:val="14"/>
                <w:szCs w:val="14"/>
              </w:rPr>
            </w:pPr>
            <w:r w:rsidRPr="00675EDC">
              <w:rPr>
                <w:rFonts w:cs="Times New Roman"/>
                <w:color w:val="000080"/>
                <w:sz w:val="14"/>
                <w:szCs w:val="14"/>
              </w:rPr>
              <w:t xml:space="preserve"> Baton Rouge, Louisiana 70804</w:t>
            </w:r>
          </w:p>
          <w:p w14:paraId="1E289369" w14:textId="77777777" w:rsidR="003D546A" w:rsidRPr="00675EDC" w:rsidRDefault="003D546A" w:rsidP="006E73D3">
            <w:pPr>
              <w:jc w:val="center"/>
              <w:rPr>
                <w:rFonts w:cs="Times New Roman"/>
                <w:color w:val="000080"/>
                <w:sz w:val="14"/>
                <w:szCs w:val="14"/>
              </w:rPr>
            </w:pPr>
            <w:r w:rsidRPr="00675EDC">
              <w:rPr>
                <w:rFonts w:cs="Times New Roman"/>
                <w:color w:val="000080"/>
                <w:sz w:val="14"/>
                <w:szCs w:val="14"/>
              </w:rPr>
              <w:t>(225) 342-7015</w:t>
            </w:r>
          </w:p>
          <w:p w14:paraId="15ABDB58" w14:textId="77777777" w:rsidR="003D546A" w:rsidRPr="00675EDC" w:rsidRDefault="003D546A" w:rsidP="006E73D3">
            <w:pPr>
              <w:jc w:val="center"/>
              <w:rPr>
                <w:rFonts w:cs="Times New Roman"/>
                <w:color w:val="000080"/>
                <w:sz w:val="14"/>
                <w:szCs w:val="14"/>
              </w:rPr>
            </w:pPr>
            <w:r w:rsidRPr="00675EDC">
              <w:rPr>
                <w:rFonts w:cs="Times New Roman"/>
                <w:color w:val="000080"/>
                <w:sz w:val="14"/>
                <w:szCs w:val="14"/>
              </w:rPr>
              <w:t>GOV.LA.GOV</w:t>
            </w:r>
          </w:p>
          <w:p w14:paraId="7D0A7B48" w14:textId="77777777" w:rsidR="003D546A" w:rsidRPr="00675EDC" w:rsidRDefault="003D546A" w:rsidP="006E73D3">
            <w:pPr>
              <w:jc w:val="center"/>
              <w:rPr>
                <w:rFonts w:cs="Times New Roman"/>
                <w:b/>
                <w:color w:val="000080"/>
                <w:sz w:val="16"/>
                <w:szCs w:val="16"/>
              </w:rPr>
            </w:pPr>
          </w:p>
          <w:p w14:paraId="162881D4" w14:textId="77777777" w:rsidR="003D546A" w:rsidRPr="00675EDC" w:rsidRDefault="003D546A" w:rsidP="006E73D3">
            <w:pPr>
              <w:jc w:val="center"/>
              <w:rPr>
                <w:rFonts w:cs="Times New Roman"/>
                <w:color w:val="000080"/>
                <w:sz w:val="16"/>
                <w:szCs w:val="16"/>
              </w:rPr>
            </w:pPr>
          </w:p>
          <w:p w14:paraId="2B09617B" w14:textId="77777777" w:rsidR="003D546A" w:rsidRPr="00675EDC" w:rsidRDefault="003D546A" w:rsidP="006E73D3">
            <w:pPr>
              <w:jc w:val="center"/>
              <w:rPr>
                <w:rFonts w:cs="Times New Roman"/>
              </w:rPr>
            </w:pPr>
          </w:p>
        </w:tc>
      </w:tr>
    </w:tbl>
    <w:p w14:paraId="2F4AE150" w14:textId="77777777" w:rsidR="003D546A" w:rsidRPr="003E19A4" w:rsidRDefault="003D546A" w:rsidP="003D546A">
      <w:pPr>
        <w:jc w:val="center"/>
        <w:rPr>
          <w:rFonts w:cs="Times New Roman"/>
          <w:b/>
          <w:color w:val="002060"/>
          <w:szCs w:val="24"/>
        </w:rPr>
      </w:pPr>
      <w:r w:rsidRPr="003E19A4">
        <w:rPr>
          <w:rFonts w:cs="Times New Roman"/>
          <w:b/>
          <w:color w:val="002060"/>
          <w:szCs w:val="24"/>
        </w:rPr>
        <w:t>PUBLIC MEETING NOTICE</w:t>
      </w:r>
    </w:p>
    <w:p w14:paraId="66B27780" w14:textId="77777777" w:rsidR="003D546A" w:rsidRPr="003E19A4" w:rsidRDefault="003D546A" w:rsidP="003D546A">
      <w:pPr>
        <w:jc w:val="center"/>
        <w:rPr>
          <w:rFonts w:cs="Times New Roman"/>
          <w:b/>
          <w:color w:val="002060"/>
          <w:szCs w:val="24"/>
        </w:rPr>
      </w:pPr>
      <w:r w:rsidRPr="003E19A4">
        <w:rPr>
          <w:rFonts w:cs="Times New Roman"/>
          <w:b/>
          <w:color w:val="002060"/>
          <w:szCs w:val="24"/>
        </w:rPr>
        <w:t>Children’s Cabinet Board Meeting</w:t>
      </w:r>
    </w:p>
    <w:p w14:paraId="695673AE" w14:textId="284E3BA8" w:rsidR="003D546A" w:rsidRPr="003E19A4" w:rsidRDefault="003D546A" w:rsidP="00B441EB">
      <w:pPr>
        <w:jc w:val="center"/>
        <w:rPr>
          <w:rFonts w:cs="Times New Roman"/>
          <w:b/>
          <w:color w:val="002060"/>
          <w:szCs w:val="24"/>
        </w:rPr>
      </w:pPr>
      <w:r w:rsidRPr="003E19A4">
        <w:rPr>
          <w:rFonts w:cs="Times New Roman"/>
          <w:b/>
          <w:color w:val="002060"/>
          <w:szCs w:val="24"/>
        </w:rPr>
        <w:t xml:space="preserve">Thursday, April 2, 2026 (10:00AM </w:t>
      </w:r>
      <w:r w:rsidR="001D1558">
        <w:rPr>
          <w:rFonts w:cs="Times New Roman"/>
          <w:b/>
          <w:color w:val="002060"/>
          <w:szCs w:val="24"/>
        </w:rPr>
        <w:t>-</w:t>
      </w:r>
      <w:r w:rsidRPr="003E19A4">
        <w:rPr>
          <w:rFonts w:cs="Times New Roman"/>
          <w:b/>
          <w:color w:val="002060"/>
          <w:szCs w:val="24"/>
        </w:rPr>
        <w:t>12:00PM)</w:t>
      </w:r>
      <w:r w:rsidRPr="003E19A4">
        <w:rPr>
          <w:rFonts w:cs="Times New Roman"/>
          <w:color w:val="002060"/>
          <w:szCs w:val="24"/>
        </w:rPr>
        <w:t xml:space="preserve">, </w:t>
      </w:r>
    </w:p>
    <w:p w14:paraId="34A0DA44" w14:textId="77777777" w:rsidR="003D546A" w:rsidRPr="003E19A4" w:rsidRDefault="003D546A" w:rsidP="003D546A">
      <w:pPr>
        <w:jc w:val="center"/>
        <w:rPr>
          <w:rFonts w:cs="Times New Roman"/>
          <w:b/>
          <w:color w:val="002060"/>
          <w:szCs w:val="24"/>
        </w:rPr>
      </w:pPr>
      <w:r w:rsidRPr="003E19A4">
        <w:rPr>
          <w:rFonts w:cs="Times New Roman"/>
          <w:b/>
          <w:color w:val="002060"/>
          <w:szCs w:val="24"/>
        </w:rPr>
        <w:t>4</w:t>
      </w:r>
      <w:r w:rsidRPr="003E19A4">
        <w:rPr>
          <w:rFonts w:cs="Times New Roman"/>
          <w:b/>
          <w:color w:val="002060"/>
          <w:szCs w:val="24"/>
          <w:vertAlign w:val="superscript"/>
        </w:rPr>
        <w:t>th</w:t>
      </w:r>
      <w:r w:rsidRPr="003E19A4">
        <w:rPr>
          <w:rFonts w:cs="Times New Roman"/>
          <w:b/>
          <w:color w:val="002060"/>
          <w:szCs w:val="24"/>
        </w:rPr>
        <w:t xml:space="preserve"> Floor Press Room, State Capitol</w:t>
      </w:r>
    </w:p>
    <w:p w14:paraId="19E22671" w14:textId="77777777" w:rsidR="003D546A" w:rsidRPr="003E19A4" w:rsidRDefault="003D546A" w:rsidP="003D546A">
      <w:pPr>
        <w:jc w:val="center"/>
        <w:rPr>
          <w:rFonts w:cs="Times New Roman"/>
          <w:b/>
          <w:color w:val="002060"/>
          <w:szCs w:val="24"/>
        </w:rPr>
      </w:pPr>
      <w:r w:rsidRPr="003E19A4">
        <w:rPr>
          <w:rFonts w:cs="Times New Roman"/>
          <w:b/>
          <w:color w:val="002060"/>
          <w:szCs w:val="24"/>
        </w:rPr>
        <w:t>AGENDA</w:t>
      </w:r>
    </w:p>
    <w:p w14:paraId="13E97852" w14:textId="77777777" w:rsidR="003D546A" w:rsidRPr="003E19A4" w:rsidRDefault="003D546A" w:rsidP="003D546A">
      <w:pPr>
        <w:jc w:val="center"/>
        <w:rPr>
          <w:rFonts w:cs="Times New Roman"/>
          <w:b/>
          <w:color w:val="002060"/>
          <w:szCs w:val="24"/>
        </w:rPr>
      </w:pPr>
      <w:r w:rsidRPr="003E19A4">
        <w:rPr>
          <w:rFonts w:cs="Times New Roman"/>
          <w:b/>
          <w:color w:val="002060"/>
          <w:szCs w:val="24"/>
        </w:rPr>
        <w:t>Presiding, Jolie V. Williamson, Chair</w:t>
      </w:r>
    </w:p>
    <w:p w14:paraId="7EB9AF43" w14:textId="77777777" w:rsidR="003D546A" w:rsidRPr="003E19A4" w:rsidRDefault="003D546A" w:rsidP="003D546A">
      <w:pPr>
        <w:jc w:val="center"/>
        <w:rPr>
          <w:rFonts w:cs="Times New Roman"/>
          <w:b/>
          <w:color w:val="002060"/>
          <w:szCs w:val="24"/>
        </w:rPr>
      </w:pPr>
      <w:r w:rsidRPr="003E19A4">
        <w:rPr>
          <w:rFonts w:cs="Times New Roman"/>
          <w:b/>
          <w:color w:val="002060"/>
          <w:szCs w:val="24"/>
        </w:rPr>
        <w:t xml:space="preserve">Director of Children’s Programs and </w:t>
      </w:r>
    </w:p>
    <w:p w14:paraId="34859680" w14:textId="77777777" w:rsidR="003D546A" w:rsidRPr="003E19A4" w:rsidRDefault="003D546A" w:rsidP="003D546A">
      <w:pPr>
        <w:jc w:val="center"/>
        <w:rPr>
          <w:rFonts w:cs="Times New Roman"/>
          <w:b/>
          <w:color w:val="002060"/>
          <w:szCs w:val="24"/>
        </w:rPr>
      </w:pPr>
      <w:r w:rsidRPr="003E19A4">
        <w:rPr>
          <w:rFonts w:cs="Times New Roman"/>
          <w:b/>
          <w:color w:val="002060"/>
          <w:szCs w:val="24"/>
        </w:rPr>
        <w:t>Executive Director of Children’s Cabinet</w:t>
      </w:r>
    </w:p>
    <w:p w14:paraId="03EB7B67" w14:textId="77777777" w:rsidR="003D546A" w:rsidRPr="003E19A4" w:rsidRDefault="003D546A" w:rsidP="003D546A">
      <w:pPr>
        <w:jc w:val="center"/>
        <w:rPr>
          <w:rFonts w:cs="Times New Roman"/>
          <w:b/>
          <w:color w:val="002060"/>
          <w:sz w:val="20"/>
          <w:szCs w:val="20"/>
        </w:rPr>
      </w:pPr>
    </w:p>
    <w:p w14:paraId="7BE9DC28" w14:textId="77777777" w:rsidR="003D546A" w:rsidRPr="003E19A4" w:rsidRDefault="003D546A" w:rsidP="003D546A">
      <w:pPr>
        <w:jc w:val="center"/>
        <w:rPr>
          <w:rFonts w:cs="Times New Roman"/>
          <w:b/>
          <w:color w:val="002060"/>
          <w:sz w:val="20"/>
          <w:szCs w:val="20"/>
        </w:rPr>
      </w:pPr>
    </w:p>
    <w:p w14:paraId="55AFDE25" w14:textId="77777777" w:rsidR="003D546A" w:rsidRPr="003E19A4" w:rsidRDefault="003D546A" w:rsidP="003D546A">
      <w:pPr>
        <w:pStyle w:val="ListParagraph"/>
        <w:numPr>
          <w:ilvl w:val="0"/>
          <w:numId w:val="1"/>
        </w:numPr>
        <w:rPr>
          <w:rFonts w:cs="Times New Roman"/>
          <w:color w:val="002060"/>
          <w:sz w:val="20"/>
          <w:szCs w:val="20"/>
        </w:rPr>
      </w:pPr>
      <w:r w:rsidRPr="003E19A4">
        <w:rPr>
          <w:rFonts w:cs="Times New Roman"/>
          <w:color w:val="002060"/>
          <w:sz w:val="20"/>
          <w:szCs w:val="20"/>
        </w:rPr>
        <w:t>Call meeting to order</w:t>
      </w:r>
      <w:r w:rsidRPr="003E19A4">
        <w:rPr>
          <w:rFonts w:cs="Times New Roman"/>
          <w:color w:val="002060"/>
          <w:sz w:val="20"/>
          <w:szCs w:val="20"/>
        </w:rPr>
        <w:tab/>
      </w:r>
      <w:r w:rsidRPr="003E19A4">
        <w:rPr>
          <w:rFonts w:cs="Times New Roman"/>
          <w:color w:val="002060"/>
          <w:sz w:val="20"/>
          <w:szCs w:val="20"/>
        </w:rPr>
        <w:tab/>
      </w:r>
      <w:r w:rsidRPr="003E19A4">
        <w:rPr>
          <w:rFonts w:cs="Times New Roman"/>
          <w:color w:val="002060"/>
          <w:sz w:val="20"/>
          <w:szCs w:val="20"/>
        </w:rPr>
        <w:tab/>
      </w:r>
      <w:r w:rsidRPr="003E19A4">
        <w:rPr>
          <w:rFonts w:cs="Times New Roman"/>
          <w:color w:val="002060"/>
          <w:sz w:val="20"/>
          <w:szCs w:val="20"/>
        </w:rPr>
        <w:tab/>
      </w:r>
      <w:r w:rsidRPr="003E19A4">
        <w:rPr>
          <w:rFonts w:cs="Times New Roman"/>
          <w:color w:val="002060"/>
          <w:sz w:val="20"/>
          <w:szCs w:val="20"/>
        </w:rPr>
        <w:tab/>
      </w:r>
      <w:r w:rsidRPr="003E19A4">
        <w:rPr>
          <w:rFonts w:cs="Times New Roman"/>
          <w:b/>
          <w:color w:val="002060"/>
          <w:sz w:val="20"/>
          <w:szCs w:val="20"/>
        </w:rPr>
        <w:t>Jolie Williamson</w:t>
      </w:r>
      <w:r w:rsidRPr="003E19A4">
        <w:rPr>
          <w:rFonts w:cs="Times New Roman"/>
          <w:color w:val="002060"/>
          <w:sz w:val="20"/>
          <w:szCs w:val="20"/>
        </w:rPr>
        <w:tab/>
      </w:r>
      <w:r w:rsidRPr="003E19A4">
        <w:rPr>
          <w:rFonts w:cs="Times New Roman"/>
          <w:color w:val="002060"/>
          <w:sz w:val="20"/>
          <w:szCs w:val="20"/>
        </w:rPr>
        <w:tab/>
      </w:r>
    </w:p>
    <w:p w14:paraId="56EA15C5" w14:textId="77777777" w:rsidR="003D546A" w:rsidRPr="003E19A4" w:rsidRDefault="003D546A" w:rsidP="003D546A">
      <w:pPr>
        <w:jc w:val="center"/>
        <w:rPr>
          <w:rFonts w:cs="Times New Roman"/>
          <w:color w:val="002060"/>
          <w:sz w:val="20"/>
          <w:szCs w:val="20"/>
        </w:rPr>
      </w:pPr>
      <w:r w:rsidRPr="003E19A4">
        <w:rPr>
          <w:rFonts w:cs="Times New Roman"/>
          <w:color w:val="002060"/>
          <w:sz w:val="20"/>
          <w:szCs w:val="20"/>
        </w:rPr>
        <w:tab/>
      </w:r>
      <w:r w:rsidRPr="003E19A4">
        <w:rPr>
          <w:rFonts w:cs="Times New Roman"/>
          <w:color w:val="002060"/>
          <w:sz w:val="20"/>
          <w:szCs w:val="20"/>
        </w:rPr>
        <w:tab/>
      </w:r>
      <w:r w:rsidRPr="003E19A4">
        <w:rPr>
          <w:rFonts w:cs="Times New Roman"/>
          <w:color w:val="002060"/>
          <w:sz w:val="20"/>
          <w:szCs w:val="20"/>
        </w:rPr>
        <w:tab/>
      </w:r>
      <w:r w:rsidRPr="003E19A4">
        <w:rPr>
          <w:rFonts w:cs="Times New Roman"/>
          <w:color w:val="002060"/>
          <w:sz w:val="20"/>
          <w:szCs w:val="20"/>
        </w:rPr>
        <w:tab/>
        <w:t xml:space="preserve">                 Children’s Cabinet</w:t>
      </w:r>
    </w:p>
    <w:p w14:paraId="6D5208B8" w14:textId="77777777" w:rsidR="003D546A" w:rsidRPr="003E19A4" w:rsidRDefault="003D546A" w:rsidP="003D546A">
      <w:pPr>
        <w:rPr>
          <w:rFonts w:cs="Times New Roman"/>
          <w:color w:val="002060"/>
          <w:sz w:val="20"/>
          <w:szCs w:val="20"/>
        </w:rPr>
      </w:pPr>
    </w:p>
    <w:p w14:paraId="7F257918" w14:textId="77777777" w:rsidR="003D546A" w:rsidRPr="003E19A4" w:rsidRDefault="003D546A" w:rsidP="003D546A">
      <w:pPr>
        <w:pStyle w:val="ListParagraph"/>
        <w:numPr>
          <w:ilvl w:val="0"/>
          <w:numId w:val="1"/>
        </w:numPr>
        <w:rPr>
          <w:rFonts w:cs="Times New Roman"/>
          <w:color w:val="002060"/>
          <w:sz w:val="20"/>
          <w:szCs w:val="20"/>
        </w:rPr>
      </w:pPr>
      <w:r w:rsidRPr="003E19A4">
        <w:rPr>
          <w:rFonts w:cs="Times New Roman"/>
          <w:color w:val="002060"/>
          <w:sz w:val="20"/>
          <w:szCs w:val="20"/>
        </w:rPr>
        <w:t>Roll Call</w:t>
      </w:r>
      <w:r w:rsidRPr="003E19A4">
        <w:rPr>
          <w:rFonts w:cs="Times New Roman"/>
          <w:color w:val="002060"/>
          <w:sz w:val="20"/>
          <w:szCs w:val="20"/>
        </w:rPr>
        <w:tab/>
      </w:r>
      <w:r w:rsidRPr="003E19A4">
        <w:rPr>
          <w:rFonts w:cs="Times New Roman"/>
          <w:color w:val="002060"/>
          <w:sz w:val="20"/>
          <w:szCs w:val="20"/>
        </w:rPr>
        <w:tab/>
      </w:r>
      <w:r w:rsidRPr="003E19A4">
        <w:rPr>
          <w:rFonts w:cs="Times New Roman"/>
          <w:color w:val="002060"/>
          <w:sz w:val="20"/>
          <w:szCs w:val="20"/>
        </w:rPr>
        <w:tab/>
      </w:r>
      <w:r w:rsidRPr="003E19A4">
        <w:rPr>
          <w:rFonts w:cs="Times New Roman"/>
          <w:color w:val="002060"/>
          <w:sz w:val="20"/>
          <w:szCs w:val="20"/>
        </w:rPr>
        <w:tab/>
      </w:r>
      <w:r w:rsidRPr="003E19A4">
        <w:rPr>
          <w:rFonts w:cs="Times New Roman"/>
          <w:color w:val="002060"/>
          <w:sz w:val="20"/>
          <w:szCs w:val="20"/>
        </w:rPr>
        <w:tab/>
      </w:r>
      <w:r w:rsidRPr="003E19A4">
        <w:rPr>
          <w:rFonts w:cs="Times New Roman"/>
          <w:color w:val="002060"/>
          <w:sz w:val="20"/>
          <w:szCs w:val="20"/>
        </w:rPr>
        <w:tab/>
      </w:r>
      <w:r w:rsidRPr="003E19A4">
        <w:rPr>
          <w:rFonts w:cs="Times New Roman"/>
          <w:b/>
          <w:color w:val="002060"/>
          <w:sz w:val="20"/>
          <w:szCs w:val="20"/>
        </w:rPr>
        <w:t>Michele Rabalais</w:t>
      </w:r>
    </w:p>
    <w:p w14:paraId="5BA39078" w14:textId="77777777" w:rsidR="003D546A" w:rsidRPr="003E19A4" w:rsidRDefault="003D546A" w:rsidP="003D546A">
      <w:pPr>
        <w:pStyle w:val="ListParagraph"/>
        <w:ind w:left="5760"/>
        <w:rPr>
          <w:rFonts w:cs="Times New Roman"/>
          <w:color w:val="002060"/>
          <w:sz w:val="20"/>
          <w:szCs w:val="20"/>
        </w:rPr>
      </w:pPr>
      <w:r w:rsidRPr="003E19A4">
        <w:rPr>
          <w:rFonts w:cs="Times New Roman"/>
          <w:color w:val="002060"/>
          <w:sz w:val="20"/>
          <w:szCs w:val="20"/>
        </w:rPr>
        <w:t>LCTF/CC Exec. Assistant</w:t>
      </w:r>
    </w:p>
    <w:p w14:paraId="2CEA2416" w14:textId="77777777" w:rsidR="003D546A" w:rsidRPr="003E19A4" w:rsidRDefault="003D546A" w:rsidP="003D546A">
      <w:pPr>
        <w:pStyle w:val="ListParagraph"/>
        <w:numPr>
          <w:ilvl w:val="0"/>
          <w:numId w:val="1"/>
        </w:numPr>
        <w:rPr>
          <w:rFonts w:cs="Times New Roman"/>
          <w:color w:val="002060"/>
          <w:sz w:val="20"/>
          <w:szCs w:val="20"/>
        </w:rPr>
      </w:pPr>
      <w:r w:rsidRPr="003E19A4">
        <w:rPr>
          <w:rFonts w:cs="Times New Roman"/>
          <w:color w:val="002060"/>
          <w:sz w:val="20"/>
          <w:szCs w:val="20"/>
        </w:rPr>
        <w:t>Public Comments</w:t>
      </w:r>
    </w:p>
    <w:p w14:paraId="2D772753" w14:textId="77777777" w:rsidR="003D546A" w:rsidRPr="003E19A4" w:rsidRDefault="003D546A" w:rsidP="003D546A">
      <w:pPr>
        <w:rPr>
          <w:rFonts w:cs="Times New Roman"/>
          <w:color w:val="002060"/>
          <w:sz w:val="20"/>
          <w:szCs w:val="20"/>
        </w:rPr>
      </w:pPr>
    </w:p>
    <w:p w14:paraId="4F2C71FE" w14:textId="77777777" w:rsidR="003D546A" w:rsidRPr="003E19A4" w:rsidRDefault="003D546A" w:rsidP="003D546A">
      <w:pPr>
        <w:pStyle w:val="ListParagraph"/>
        <w:numPr>
          <w:ilvl w:val="0"/>
          <w:numId w:val="1"/>
        </w:numPr>
        <w:rPr>
          <w:rFonts w:cs="Times New Roman"/>
          <w:color w:val="002060"/>
          <w:sz w:val="20"/>
          <w:szCs w:val="20"/>
        </w:rPr>
      </w:pPr>
      <w:r w:rsidRPr="003E19A4">
        <w:rPr>
          <w:rFonts w:cs="Times New Roman"/>
          <w:color w:val="002060"/>
          <w:sz w:val="20"/>
          <w:szCs w:val="20"/>
        </w:rPr>
        <w:t>Approval of Minutes</w:t>
      </w:r>
      <w:r w:rsidRPr="003E19A4">
        <w:rPr>
          <w:rFonts w:cs="Times New Roman"/>
          <w:color w:val="002060"/>
          <w:sz w:val="20"/>
          <w:szCs w:val="20"/>
        </w:rPr>
        <w:tab/>
      </w:r>
      <w:r w:rsidRPr="003E19A4">
        <w:rPr>
          <w:rFonts w:cs="Times New Roman"/>
          <w:color w:val="002060"/>
          <w:sz w:val="20"/>
          <w:szCs w:val="20"/>
        </w:rPr>
        <w:tab/>
      </w:r>
      <w:r w:rsidRPr="003E19A4">
        <w:rPr>
          <w:rFonts w:cs="Times New Roman"/>
          <w:color w:val="002060"/>
          <w:sz w:val="20"/>
          <w:szCs w:val="20"/>
        </w:rPr>
        <w:tab/>
      </w:r>
      <w:r w:rsidRPr="003E19A4">
        <w:rPr>
          <w:rFonts w:cs="Times New Roman"/>
          <w:color w:val="002060"/>
          <w:sz w:val="20"/>
          <w:szCs w:val="20"/>
        </w:rPr>
        <w:tab/>
      </w:r>
      <w:r w:rsidRPr="003E19A4">
        <w:rPr>
          <w:rFonts w:cs="Times New Roman"/>
          <w:color w:val="002060"/>
          <w:sz w:val="20"/>
          <w:szCs w:val="20"/>
        </w:rPr>
        <w:tab/>
      </w:r>
      <w:r w:rsidRPr="003E19A4">
        <w:rPr>
          <w:rFonts w:cs="Times New Roman"/>
          <w:b/>
          <w:color w:val="002060"/>
          <w:sz w:val="20"/>
          <w:szCs w:val="20"/>
        </w:rPr>
        <w:t>Children’s Cabinet Members</w:t>
      </w:r>
    </w:p>
    <w:p w14:paraId="771E0B1E" w14:textId="0C9A82FB" w:rsidR="003D546A" w:rsidRPr="003E19A4" w:rsidRDefault="003D546A" w:rsidP="003D546A">
      <w:pPr>
        <w:ind w:left="720"/>
        <w:rPr>
          <w:rFonts w:cs="Times New Roman"/>
          <w:color w:val="002060"/>
          <w:sz w:val="20"/>
          <w:szCs w:val="20"/>
        </w:rPr>
      </w:pPr>
      <w:r w:rsidRPr="003E19A4">
        <w:rPr>
          <w:rFonts w:cs="Times New Roman"/>
          <w:color w:val="002060"/>
          <w:sz w:val="20"/>
          <w:szCs w:val="20"/>
        </w:rPr>
        <w:t>February 26, 2026</w:t>
      </w:r>
    </w:p>
    <w:p w14:paraId="569D62AD" w14:textId="77777777" w:rsidR="003D546A" w:rsidRPr="003E19A4" w:rsidRDefault="003D546A" w:rsidP="003D546A">
      <w:pPr>
        <w:ind w:left="720"/>
        <w:rPr>
          <w:rFonts w:cs="Times New Roman"/>
          <w:color w:val="002060"/>
          <w:sz w:val="20"/>
          <w:szCs w:val="20"/>
        </w:rPr>
      </w:pPr>
    </w:p>
    <w:p w14:paraId="14ED76D4" w14:textId="77777777" w:rsidR="007326BD" w:rsidRPr="003E19A4" w:rsidRDefault="007326BD" w:rsidP="007326BD">
      <w:pPr>
        <w:pStyle w:val="ListParagraph"/>
        <w:numPr>
          <w:ilvl w:val="0"/>
          <w:numId w:val="1"/>
        </w:numPr>
        <w:rPr>
          <w:rFonts w:cs="Times New Roman"/>
          <w:color w:val="002060"/>
          <w:sz w:val="20"/>
          <w:szCs w:val="20"/>
        </w:rPr>
      </w:pPr>
      <w:r w:rsidRPr="003E19A4">
        <w:rPr>
          <w:rFonts w:cs="Times New Roman"/>
          <w:color w:val="002060"/>
          <w:sz w:val="20"/>
          <w:szCs w:val="20"/>
        </w:rPr>
        <w:t xml:space="preserve">LCTF Grant Review Proposal and Vote </w:t>
      </w:r>
      <w:r w:rsidRPr="003E19A4">
        <w:rPr>
          <w:rFonts w:cs="Times New Roman"/>
          <w:color w:val="002060"/>
          <w:sz w:val="20"/>
          <w:szCs w:val="20"/>
        </w:rPr>
        <w:tab/>
      </w:r>
      <w:r w:rsidRPr="003E19A4">
        <w:rPr>
          <w:rFonts w:cs="Times New Roman"/>
          <w:color w:val="002060"/>
          <w:sz w:val="20"/>
          <w:szCs w:val="20"/>
        </w:rPr>
        <w:tab/>
      </w:r>
      <w:r w:rsidRPr="003E19A4">
        <w:rPr>
          <w:rFonts w:cs="Times New Roman"/>
          <w:color w:val="002060"/>
          <w:sz w:val="20"/>
          <w:szCs w:val="20"/>
        </w:rPr>
        <w:tab/>
      </w:r>
      <w:r w:rsidRPr="003E19A4">
        <w:rPr>
          <w:rFonts w:cs="Times New Roman"/>
          <w:b/>
          <w:bCs/>
          <w:color w:val="002060"/>
          <w:sz w:val="20"/>
          <w:szCs w:val="20"/>
        </w:rPr>
        <w:t>Ursula Anderson</w:t>
      </w:r>
    </w:p>
    <w:p w14:paraId="11481229" w14:textId="494A38EF" w:rsidR="007326BD" w:rsidRPr="003E19A4" w:rsidRDefault="007326BD" w:rsidP="007326BD">
      <w:pPr>
        <w:pStyle w:val="ListParagraph"/>
        <w:ind w:left="5760"/>
        <w:rPr>
          <w:rFonts w:cs="Times New Roman"/>
          <w:color w:val="002060"/>
          <w:sz w:val="20"/>
          <w:szCs w:val="20"/>
        </w:rPr>
      </w:pPr>
      <w:r w:rsidRPr="003E19A4">
        <w:rPr>
          <w:rFonts w:cs="Times New Roman"/>
          <w:color w:val="002060"/>
          <w:sz w:val="20"/>
          <w:szCs w:val="20"/>
        </w:rPr>
        <w:t>LCTF Executive Director</w:t>
      </w:r>
    </w:p>
    <w:p w14:paraId="0CD3064A" w14:textId="77777777" w:rsidR="007326BD" w:rsidRPr="003E19A4" w:rsidRDefault="007326BD" w:rsidP="007326BD">
      <w:pPr>
        <w:pStyle w:val="ListParagraph"/>
        <w:ind w:left="5760"/>
        <w:rPr>
          <w:rFonts w:cs="Times New Roman"/>
          <w:color w:val="002060"/>
          <w:sz w:val="20"/>
          <w:szCs w:val="20"/>
        </w:rPr>
      </w:pPr>
    </w:p>
    <w:p w14:paraId="2E344077" w14:textId="01115720" w:rsidR="00194A11" w:rsidRPr="003E19A4" w:rsidRDefault="00194A11" w:rsidP="003D546A">
      <w:pPr>
        <w:pStyle w:val="ListParagraph"/>
        <w:numPr>
          <w:ilvl w:val="0"/>
          <w:numId w:val="1"/>
        </w:numPr>
        <w:rPr>
          <w:rFonts w:cs="Times New Roman"/>
          <w:color w:val="002060"/>
          <w:sz w:val="20"/>
          <w:szCs w:val="20"/>
        </w:rPr>
      </w:pPr>
      <w:r w:rsidRPr="003E19A4">
        <w:rPr>
          <w:rFonts w:cs="Times New Roman"/>
          <w:color w:val="002060"/>
          <w:sz w:val="20"/>
          <w:szCs w:val="20"/>
        </w:rPr>
        <w:t xml:space="preserve">LDOE </w:t>
      </w:r>
      <w:r w:rsidR="00376B77" w:rsidRPr="003E19A4">
        <w:rPr>
          <w:rFonts w:cs="Times New Roman"/>
          <w:color w:val="002060"/>
          <w:sz w:val="20"/>
          <w:szCs w:val="20"/>
        </w:rPr>
        <w:t>Attendance Strategy Presentation</w:t>
      </w:r>
      <w:r w:rsidR="00376B77" w:rsidRPr="003E19A4">
        <w:rPr>
          <w:rFonts w:cs="Times New Roman"/>
          <w:color w:val="002060"/>
          <w:sz w:val="20"/>
          <w:szCs w:val="20"/>
        </w:rPr>
        <w:tab/>
      </w:r>
      <w:r w:rsidR="00376B77" w:rsidRPr="003E19A4">
        <w:rPr>
          <w:rFonts w:cs="Times New Roman"/>
          <w:color w:val="002060"/>
          <w:sz w:val="20"/>
          <w:szCs w:val="20"/>
        </w:rPr>
        <w:tab/>
      </w:r>
      <w:r w:rsidR="00376B77" w:rsidRPr="003E19A4">
        <w:rPr>
          <w:rFonts w:cs="Times New Roman"/>
          <w:color w:val="002060"/>
          <w:sz w:val="20"/>
          <w:szCs w:val="20"/>
        </w:rPr>
        <w:tab/>
      </w:r>
      <w:r w:rsidR="00376B77" w:rsidRPr="003E19A4">
        <w:rPr>
          <w:rFonts w:cs="Times New Roman"/>
          <w:b/>
          <w:bCs/>
          <w:color w:val="002060"/>
          <w:sz w:val="20"/>
          <w:szCs w:val="20"/>
        </w:rPr>
        <w:t>Dr. Misty Davis</w:t>
      </w:r>
    </w:p>
    <w:p w14:paraId="665E35C7" w14:textId="35D7C24B" w:rsidR="007326BD" w:rsidRPr="003E19A4" w:rsidRDefault="007326BD" w:rsidP="007326BD">
      <w:pPr>
        <w:pStyle w:val="ListParagraph"/>
        <w:ind w:left="5760"/>
        <w:rPr>
          <w:rFonts w:eastAsia="Times New Roman" w:cs="Times New Roman"/>
          <w:sz w:val="20"/>
          <w:szCs w:val="20"/>
          <w14:ligatures w14:val="none"/>
        </w:rPr>
      </w:pPr>
      <w:r w:rsidRPr="003E19A4">
        <w:rPr>
          <w:rFonts w:eastAsia="Times New Roman" w:cs="Times New Roman"/>
          <w:color w:val="1F497D"/>
          <w:sz w:val="20"/>
          <w:szCs w:val="20"/>
          <w14:ligatures w14:val="none"/>
        </w:rPr>
        <w:t>Executive Director of Attendance Strategy</w:t>
      </w:r>
    </w:p>
    <w:p w14:paraId="7A943201" w14:textId="77777777" w:rsidR="00376B77" w:rsidRPr="003E19A4" w:rsidRDefault="00376B77" w:rsidP="007326BD">
      <w:pPr>
        <w:pStyle w:val="ListParagraph"/>
        <w:ind w:left="5760"/>
        <w:rPr>
          <w:rFonts w:cs="Times New Roman"/>
          <w:color w:val="002060"/>
          <w:sz w:val="20"/>
          <w:szCs w:val="20"/>
        </w:rPr>
      </w:pPr>
    </w:p>
    <w:p w14:paraId="16A4F1B1" w14:textId="77777777" w:rsidR="007326BD" w:rsidRPr="003E19A4" w:rsidRDefault="007326BD" w:rsidP="007326BD">
      <w:pPr>
        <w:pStyle w:val="ListParagraph"/>
        <w:numPr>
          <w:ilvl w:val="0"/>
          <w:numId w:val="1"/>
        </w:numPr>
        <w:rPr>
          <w:rFonts w:cs="Times New Roman"/>
          <w:color w:val="002060"/>
          <w:sz w:val="20"/>
          <w:szCs w:val="20"/>
        </w:rPr>
      </w:pPr>
      <w:r w:rsidRPr="003E19A4">
        <w:rPr>
          <w:rFonts w:cs="Times New Roman"/>
          <w:color w:val="002060"/>
          <w:sz w:val="20"/>
          <w:szCs w:val="20"/>
        </w:rPr>
        <w:t xml:space="preserve">LDOE Literacy Presentation </w:t>
      </w:r>
      <w:r w:rsidRPr="003E19A4">
        <w:rPr>
          <w:rFonts w:cs="Times New Roman"/>
          <w:color w:val="002060"/>
          <w:sz w:val="20"/>
          <w:szCs w:val="20"/>
        </w:rPr>
        <w:tab/>
      </w:r>
      <w:r w:rsidRPr="003E19A4">
        <w:rPr>
          <w:rFonts w:cs="Times New Roman"/>
          <w:color w:val="002060"/>
          <w:sz w:val="20"/>
          <w:szCs w:val="20"/>
        </w:rPr>
        <w:tab/>
      </w:r>
      <w:r w:rsidRPr="003E19A4">
        <w:rPr>
          <w:rFonts w:cs="Times New Roman"/>
          <w:color w:val="002060"/>
          <w:sz w:val="20"/>
          <w:szCs w:val="20"/>
        </w:rPr>
        <w:tab/>
      </w:r>
      <w:r w:rsidRPr="003E19A4">
        <w:rPr>
          <w:rFonts w:cs="Times New Roman"/>
          <w:color w:val="002060"/>
          <w:sz w:val="20"/>
          <w:szCs w:val="20"/>
        </w:rPr>
        <w:tab/>
      </w:r>
      <w:r w:rsidRPr="003E19A4">
        <w:rPr>
          <w:rFonts w:cs="Times New Roman"/>
          <w:b/>
          <w:bCs/>
          <w:color w:val="002060"/>
          <w:sz w:val="20"/>
          <w:szCs w:val="20"/>
        </w:rPr>
        <w:t>Shanna Beber</w:t>
      </w:r>
    </w:p>
    <w:p w14:paraId="50D8DE9A" w14:textId="77777777" w:rsidR="007326BD" w:rsidRPr="003E19A4" w:rsidRDefault="007326BD" w:rsidP="007326BD">
      <w:pPr>
        <w:pStyle w:val="ListParagraph"/>
        <w:ind w:left="5040" w:firstLine="720"/>
        <w:rPr>
          <w:rFonts w:eastAsia="Times New Roman" w:cs="Times New Roman"/>
          <w:color w:val="1F497D"/>
          <w:sz w:val="20"/>
          <w:szCs w:val="20"/>
          <w14:ligatures w14:val="none"/>
        </w:rPr>
      </w:pPr>
      <w:r w:rsidRPr="003E19A4">
        <w:rPr>
          <w:rFonts w:eastAsia="Times New Roman" w:cs="Times New Roman"/>
          <w:color w:val="1F497D"/>
          <w:sz w:val="20"/>
          <w:szCs w:val="20"/>
          <w14:ligatures w14:val="none"/>
        </w:rPr>
        <w:t>Executive Director of Literacy</w:t>
      </w:r>
    </w:p>
    <w:p w14:paraId="794F3B7B" w14:textId="77777777" w:rsidR="007326BD" w:rsidRPr="003E19A4" w:rsidRDefault="007326BD" w:rsidP="007326BD">
      <w:pPr>
        <w:pStyle w:val="ListParagraph"/>
        <w:ind w:left="5040" w:firstLine="720"/>
        <w:rPr>
          <w:rFonts w:eastAsia="Times New Roman" w:cs="Times New Roman"/>
          <w:sz w:val="20"/>
          <w:szCs w:val="20"/>
          <w14:ligatures w14:val="none"/>
        </w:rPr>
      </w:pPr>
    </w:p>
    <w:p w14:paraId="025EC3BA" w14:textId="77777777" w:rsidR="001F5170" w:rsidRPr="003E19A4" w:rsidRDefault="001F5170" w:rsidP="001F5170">
      <w:pPr>
        <w:pStyle w:val="ListParagraph"/>
        <w:numPr>
          <w:ilvl w:val="0"/>
          <w:numId w:val="1"/>
        </w:numPr>
        <w:rPr>
          <w:rFonts w:cs="Times New Roman"/>
          <w:color w:val="002060"/>
          <w:sz w:val="20"/>
          <w:szCs w:val="20"/>
        </w:rPr>
      </w:pPr>
      <w:r w:rsidRPr="003E19A4">
        <w:rPr>
          <w:rFonts w:cs="Times New Roman"/>
          <w:color w:val="002060"/>
          <w:sz w:val="20"/>
          <w:szCs w:val="20"/>
        </w:rPr>
        <w:t>Child Death Panel Review Presentation</w:t>
      </w:r>
      <w:r w:rsidRPr="003E19A4">
        <w:rPr>
          <w:rFonts w:cs="Times New Roman"/>
          <w:color w:val="002060"/>
          <w:sz w:val="20"/>
          <w:szCs w:val="20"/>
        </w:rPr>
        <w:tab/>
      </w:r>
      <w:r w:rsidRPr="003E19A4">
        <w:rPr>
          <w:rFonts w:cs="Times New Roman"/>
          <w:color w:val="002060"/>
          <w:sz w:val="20"/>
          <w:szCs w:val="20"/>
        </w:rPr>
        <w:tab/>
      </w:r>
      <w:r w:rsidRPr="003E19A4">
        <w:rPr>
          <w:rFonts w:cs="Times New Roman"/>
          <w:color w:val="002060"/>
          <w:sz w:val="20"/>
          <w:szCs w:val="20"/>
        </w:rPr>
        <w:tab/>
      </w:r>
      <w:r w:rsidRPr="003E19A4">
        <w:rPr>
          <w:rFonts w:cs="Times New Roman"/>
          <w:b/>
          <w:bCs/>
          <w:color w:val="002060"/>
          <w:sz w:val="20"/>
          <w:szCs w:val="20"/>
        </w:rPr>
        <w:t>Kristen Sanderson</w:t>
      </w:r>
    </w:p>
    <w:p w14:paraId="53014E56" w14:textId="0B84B0F1" w:rsidR="001F5170" w:rsidRPr="003E19A4" w:rsidRDefault="001F5170" w:rsidP="001F5170">
      <w:pPr>
        <w:pStyle w:val="ListParagraph"/>
        <w:ind w:left="5760"/>
        <w:rPr>
          <w:rFonts w:eastAsia="Times New Roman" w:cs="Times New Roman"/>
          <w:color w:val="1F497D"/>
          <w:sz w:val="20"/>
          <w:szCs w:val="20"/>
          <w14:ligatures w14:val="none"/>
        </w:rPr>
      </w:pPr>
      <w:r w:rsidRPr="003E19A4">
        <w:rPr>
          <w:rFonts w:eastAsia="Times New Roman" w:cs="Times New Roman"/>
          <w:color w:val="1F497D"/>
          <w:sz w:val="20"/>
          <w:szCs w:val="20"/>
          <w14:ligatures w14:val="none"/>
        </w:rPr>
        <w:t>Violence &amp; Injury Prevention Manager | Bureau of Family Health</w:t>
      </w:r>
    </w:p>
    <w:p w14:paraId="0A97EA9C" w14:textId="77777777" w:rsidR="001F5170" w:rsidRPr="003E19A4" w:rsidRDefault="001F5170" w:rsidP="001F5170">
      <w:pPr>
        <w:pStyle w:val="ListParagraph"/>
        <w:ind w:left="5760"/>
        <w:rPr>
          <w:rFonts w:eastAsia="Times New Roman" w:cs="Times New Roman"/>
          <w:sz w:val="20"/>
          <w:szCs w:val="20"/>
          <w14:ligatures w14:val="none"/>
        </w:rPr>
      </w:pPr>
    </w:p>
    <w:p w14:paraId="16D4306D" w14:textId="37433D94" w:rsidR="00D172EE" w:rsidRPr="003E19A4" w:rsidRDefault="001F5170" w:rsidP="003D546A">
      <w:pPr>
        <w:pStyle w:val="ListParagraph"/>
        <w:numPr>
          <w:ilvl w:val="0"/>
          <w:numId w:val="1"/>
        </w:numPr>
        <w:rPr>
          <w:rFonts w:cs="Times New Roman"/>
          <w:color w:val="002060"/>
          <w:sz w:val="20"/>
          <w:szCs w:val="20"/>
        </w:rPr>
      </w:pPr>
      <w:r w:rsidRPr="003E19A4">
        <w:rPr>
          <w:rFonts w:cs="Times New Roman"/>
          <w:color w:val="002060"/>
          <w:sz w:val="20"/>
          <w:szCs w:val="20"/>
        </w:rPr>
        <w:t xml:space="preserve">Catholic Charities </w:t>
      </w:r>
      <w:r w:rsidR="00D172EE" w:rsidRPr="003E19A4">
        <w:rPr>
          <w:rFonts w:cs="Times New Roman"/>
          <w:color w:val="002060"/>
          <w:sz w:val="20"/>
          <w:szCs w:val="20"/>
        </w:rPr>
        <w:t xml:space="preserve">Diocese </w:t>
      </w:r>
      <w:r w:rsidRPr="003E19A4">
        <w:rPr>
          <w:rFonts w:cs="Times New Roman"/>
          <w:color w:val="002060"/>
          <w:sz w:val="20"/>
          <w:szCs w:val="20"/>
        </w:rPr>
        <w:t>of Baton Rouge</w:t>
      </w:r>
      <w:r w:rsidR="00D172EE" w:rsidRPr="003E19A4">
        <w:rPr>
          <w:rFonts w:cs="Times New Roman"/>
          <w:color w:val="002060"/>
          <w:sz w:val="20"/>
          <w:szCs w:val="20"/>
        </w:rPr>
        <w:t xml:space="preserve"> </w:t>
      </w:r>
      <w:r w:rsidR="00D172EE" w:rsidRPr="003E19A4">
        <w:rPr>
          <w:rFonts w:cs="Times New Roman"/>
          <w:color w:val="002060"/>
          <w:sz w:val="20"/>
          <w:szCs w:val="20"/>
        </w:rPr>
        <w:tab/>
      </w:r>
      <w:r w:rsidR="00D172EE" w:rsidRPr="003E19A4">
        <w:rPr>
          <w:rFonts w:cs="Times New Roman"/>
          <w:color w:val="002060"/>
          <w:sz w:val="20"/>
          <w:szCs w:val="20"/>
        </w:rPr>
        <w:tab/>
      </w:r>
      <w:r w:rsidR="00F14CE2" w:rsidRPr="003E19A4">
        <w:rPr>
          <w:rFonts w:cs="Times New Roman"/>
          <w:color w:val="002060"/>
          <w:sz w:val="20"/>
          <w:szCs w:val="20"/>
        </w:rPr>
        <w:tab/>
      </w:r>
      <w:r w:rsidR="00D172EE" w:rsidRPr="003E19A4">
        <w:rPr>
          <w:rFonts w:cs="Times New Roman"/>
          <w:b/>
          <w:bCs/>
          <w:color w:val="002060"/>
          <w:sz w:val="20"/>
          <w:szCs w:val="20"/>
        </w:rPr>
        <w:t xml:space="preserve">Stephanie </w:t>
      </w:r>
      <w:r w:rsidR="0020263F" w:rsidRPr="003E19A4">
        <w:rPr>
          <w:rFonts w:cs="Times New Roman"/>
          <w:b/>
          <w:bCs/>
          <w:color w:val="002060"/>
          <w:sz w:val="20"/>
          <w:szCs w:val="20"/>
        </w:rPr>
        <w:t xml:space="preserve">K. </w:t>
      </w:r>
      <w:r w:rsidR="00D172EE" w:rsidRPr="003E19A4">
        <w:rPr>
          <w:rFonts w:cs="Times New Roman"/>
          <w:b/>
          <w:bCs/>
          <w:color w:val="002060"/>
          <w:sz w:val="20"/>
          <w:szCs w:val="20"/>
        </w:rPr>
        <w:t>Sterling</w:t>
      </w:r>
      <w:r w:rsidR="0020263F" w:rsidRPr="003E19A4">
        <w:rPr>
          <w:rFonts w:cs="Times New Roman"/>
          <w:b/>
          <w:bCs/>
          <w:color w:val="002060"/>
          <w:sz w:val="20"/>
          <w:szCs w:val="20"/>
        </w:rPr>
        <w:t>, LCSW-BACS</w:t>
      </w:r>
    </w:p>
    <w:p w14:paraId="6EDF6C86" w14:textId="400ED864" w:rsidR="003D546A" w:rsidRPr="003E19A4" w:rsidRDefault="00D172EE" w:rsidP="00D172EE">
      <w:pPr>
        <w:pStyle w:val="ListParagraph"/>
        <w:rPr>
          <w:rFonts w:cs="Times New Roman"/>
          <w:color w:val="002060"/>
          <w:sz w:val="20"/>
          <w:szCs w:val="20"/>
        </w:rPr>
      </w:pPr>
      <w:r w:rsidRPr="003E19A4">
        <w:rPr>
          <w:rFonts w:cs="Times New Roman"/>
          <w:color w:val="002060"/>
          <w:sz w:val="20"/>
          <w:szCs w:val="20"/>
        </w:rPr>
        <w:t>Presentation</w:t>
      </w:r>
      <w:r w:rsidR="001F5170" w:rsidRPr="003E19A4">
        <w:rPr>
          <w:rFonts w:cs="Times New Roman"/>
          <w:color w:val="002060"/>
          <w:sz w:val="20"/>
          <w:szCs w:val="20"/>
        </w:rPr>
        <w:tab/>
      </w:r>
      <w:r w:rsidR="003D546A" w:rsidRPr="003E19A4">
        <w:rPr>
          <w:rFonts w:cs="Times New Roman"/>
          <w:color w:val="002060"/>
          <w:sz w:val="20"/>
          <w:szCs w:val="20"/>
        </w:rPr>
        <w:tab/>
      </w:r>
      <w:r w:rsidR="003D546A" w:rsidRPr="003E19A4">
        <w:rPr>
          <w:rFonts w:cs="Times New Roman"/>
          <w:color w:val="002060"/>
          <w:sz w:val="20"/>
          <w:szCs w:val="20"/>
        </w:rPr>
        <w:tab/>
      </w:r>
      <w:r w:rsidR="0020263F" w:rsidRPr="003E19A4">
        <w:rPr>
          <w:rFonts w:cs="Times New Roman"/>
          <w:color w:val="002060"/>
          <w:sz w:val="20"/>
          <w:szCs w:val="20"/>
        </w:rPr>
        <w:tab/>
      </w:r>
      <w:r w:rsidR="0020263F" w:rsidRPr="003E19A4">
        <w:rPr>
          <w:rFonts w:cs="Times New Roman"/>
          <w:color w:val="002060"/>
          <w:sz w:val="20"/>
          <w:szCs w:val="20"/>
        </w:rPr>
        <w:tab/>
      </w:r>
      <w:r w:rsidR="0020263F" w:rsidRPr="003E19A4">
        <w:rPr>
          <w:rFonts w:cs="Times New Roman"/>
          <w:color w:val="002060"/>
          <w:sz w:val="20"/>
          <w:szCs w:val="20"/>
        </w:rPr>
        <w:tab/>
        <w:t>Executive Director</w:t>
      </w:r>
    </w:p>
    <w:p w14:paraId="705EC1C9" w14:textId="3B309442" w:rsidR="003D546A" w:rsidRPr="003E19A4" w:rsidRDefault="0020263F" w:rsidP="003D546A">
      <w:pPr>
        <w:pStyle w:val="ListParagraph"/>
        <w:ind w:left="5760"/>
        <w:rPr>
          <w:rFonts w:eastAsia="Times New Roman" w:cs="Times New Roman"/>
          <w:sz w:val="20"/>
          <w:szCs w:val="20"/>
          <w14:ligatures w14:val="none"/>
        </w:rPr>
      </w:pPr>
      <w:r w:rsidRPr="003E19A4">
        <w:rPr>
          <w:rFonts w:eastAsia="Times New Roman" w:cs="Times New Roman"/>
          <w:b/>
          <w:bCs/>
          <w:color w:val="1F497D"/>
          <w:sz w:val="20"/>
          <w:szCs w:val="20"/>
          <w14:ligatures w14:val="none"/>
        </w:rPr>
        <w:t xml:space="preserve">Jaime Hilton, LCSW-BACS </w:t>
      </w:r>
      <w:r w:rsidRPr="003E19A4">
        <w:rPr>
          <w:rFonts w:eastAsia="Times New Roman" w:cs="Times New Roman"/>
          <w:color w:val="1F497D"/>
          <w:sz w:val="20"/>
          <w:szCs w:val="20"/>
          <w14:ligatures w14:val="none"/>
        </w:rPr>
        <w:t>Maternity/Domestic Violence Social Worker</w:t>
      </w:r>
      <w:r w:rsidR="003D546A" w:rsidRPr="003E19A4">
        <w:rPr>
          <w:rFonts w:eastAsia="Times New Roman" w:cs="Times New Roman"/>
          <w:color w:val="1F497D"/>
          <w:sz w:val="20"/>
          <w:szCs w:val="20"/>
          <w14:ligatures w14:val="none"/>
        </w:rPr>
        <w:t xml:space="preserve"> </w:t>
      </w:r>
    </w:p>
    <w:p w14:paraId="082A58B7" w14:textId="77777777" w:rsidR="00675EDC" w:rsidRPr="003E19A4" w:rsidRDefault="00675EDC" w:rsidP="00675EDC">
      <w:pPr>
        <w:ind w:left="5760"/>
        <w:rPr>
          <w:rFonts w:cs="Times New Roman"/>
          <w:color w:val="002060"/>
          <w:sz w:val="20"/>
          <w:szCs w:val="20"/>
        </w:rPr>
      </w:pPr>
    </w:p>
    <w:p w14:paraId="1EC55818" w14:textId="794122CE" w:rsidR="003D546A" w:rsidRPr="003E19A4" w:rsidRDefault="003D546A" w:rsidP="003D546A">
      <w:pPr>
        <w:pStyle w:val="ListParagraph"/>
        <w:numPr>
          <w:ilvl w:val="0"/>
          <w:numId w:val="1"/>
        </w:numPr>
        <w:rPr>
          <w:rFonts w:cs="Times New Roman"/>
          <w:color w:val="002060"/>
          <w:sz w:val="20"/>
          <w:szCs w:val="20"/>
        </w:rPr>
      </w:pPr>
      <w:r w:rsidRPr="003E19A4">
        <w:rPr>
          <w:rFonts w:cs="Times New Roman"/>
          <w:color w:val="002060"/>
          <w:sz w:val="20"/>
          <w:szCs w:val="20"/>
        </w:rPr>
        <w:t>Other Business</w:t>
      </w:r>
      <w:r w:rsidRPr="003E19A4">
        <w:rPr>
          <w:rFonts w:cs="Times New Roman"/>
          <w:color w:val="002060"/>
          <w:sz w:val="20"/>
          <w:szCs w:val="20"/>
        </w:rPr>
        <w:tab/>
      </w:r>
      <w:r w:rsidR="0020263F" w:rsidRPr="003E19A4">
        <w:rPr>
          <w:rFonts w:cs="Times New Roman"/>
          <w:color w:val="002060"/>
          <w:sz w:val="20"/>
          <w:szCs w:val="20"/>
        </w:rPr>
        <w:tab/>
      </w:r>
      <w:r w:rsidR="0020263F" w:rsidRPr="003E19A4">
        <w:rPr>
          <w:rFonts w:cs="Times New Roman"/>
          <w:color w:val="002060"/>
          <w:sz w:val="20"/>
          <w:szCs w:val="20"/>
        </w:rPr>
        <w:tab/>
      </w:r>
      <w:r w:rsidR="0020263F" w:rsidRPr="003E19A4">
        <w:rPr>
          <w:rFonts w:cs="Times New Roman"/>
          <w:color w:val="002060"/>
          <w:sz w:val="20"/>
          <w:szCs w:val="20"/>
        </w:rPr>
        <w:tab/>
      </w:r>
      <w:r w:rsidR="0020263F" w:rsidRPr="003E19A4">
        <w:rPr>
          <w:rFonts w:cs="Times New Roman"/>
          <w:color w:val="002060"/>
          <w:sz w:val="20"/>
          <w:szCs w:val="20"/>
        </w:rPr>
        <w:tab/>
      </w:r>
      <w:r w:rsidR="0020263F" w:rsidRPr="003E19A4">
        <w:rPr>
          <w:rFonts w:cs="Times New Roman"/>
          <w:color w:val="002060"/>
          <w:sz w:val="20"/>
          <w:szCs w:val="20"/>
        </w:rPr>
        <w:tab/>
      </w:r>
      <w:r w:rsidR="005D739C" w:rsidRPr="003E19A4">
        <w:rPr>
          <w:rFonts w:cs="Times New Roman"/>
          <w:color w:val="002060"/>
          <w:sz w:val="20"/>
          <w:szCs w:val="20"/>
        </w:rPr>
        <w:t>Solutions Summit on Truancy Vote</w:t>
      </w:r>
    </w:p>
    <w:p w14:paraId="13D15894" w14:textId="0DB35250" w:rsidR="003D546A" w:rsidRPr="003E19A4" w:rsidRDefault="005D739C" w:rsidP="005D739C">
      <w:pPr>
        <w:ind w:left="5760"/>
        <w:rPr>
          <w:rFonts w:cs="Times New Roman"/>
          <w:color w:val="002060"/>
          <w:sz w:val="20"/>
          <w:szCs w:val="20"/>
        </w:rPr>
      </w:pPr>
      <w:r w:rsidRPr="003E19A4">
        <w:rPr>
          <w:rFonts w:cs="Times New Roman"/>
          <w:color w:val="002060"/>
          <w:sz w:val="20"/>
          <w:szCs w:val="20"/>
        </w:rPr>
        <w:t>Present Proclamations</w:t>
      </w:r>
      <w:r w:rsidR="00211F4A" w:rsidRPr="003E19A4">
        <w:rPr>
          <w:rFonts w:cs="Times New Roman"/>
          <w:color w:val="002060"/>
          <w:sz w:val="20"/>
          <w:szCs w:val="20"/>
        </w:rPr>
        <w:t>:</w:t>
      </w:r>
    </w:p>
    <w:p w14:paraId="47F2F2DA" w14:textId="6CE0771A" w:rsidR="004179A6" w:rsidRPr="003E19A4" w:rsidRDefault="004179A6" w:rsidP="005D739C">
      <w:pPr>
        <w:ind w:left="5760"/>
        <w:rPr>
          <w:rFonts w:cs="Times New Roman"/>
          <w:color w:val="002060"/>
          <w:sz w:val="20"/>
          <w:szCs w:val="20"/>
        </w:rPr>
      </w:pPr>
      <w:r w:rsidRPr="003E19A4">
        <w:rPr>
          <w:rFonts w:cs="Times New Roman"/>
          <w:color w:val="002060"/>
          <w:sz w:val="20"/>
          <w:szCs w:val="20"/>
        </w:rPr>
        <w:t>Child Abuse Prevention Month and Louisiana Youth Outdoor Engagement Month</w:t>
      </w:r>
    </w:p>
    <w:p w14:paraId="613FE0A8" w14:textId="77777777" w:rsidR="003D546A" w:rsidRPr="003E19A4" w:rsidRDefault="003D546A" w:rsidP="003D546A">
      <w:pPr>
        <w:pStyle w:val="ListParagraph"/>
        <w:numPr>
          <w:ilvl w:val="0"/>
          <w:numId w:val="1"/>
        </w:numPr>
        <w:rPr>
          <w:rFonts w:cs="Times New Roman"/>
          <w:color w:val="002060"/>
          <w:sz w:val="20"/>
          <w:szCs w:val="20"/>
        </w:rPr>
      </w:pPr>
      <w:r w:rsidRPr="003E19A4">
        <w:rPr>
          <w:rFonts w:cs="Times New Roman"/>
          <w:color w:val="002060"/>
          <w:sz w:val="20"/>
          <w:szCs w:val="20"/>
        </w:rPr>
        <w:t>Adjournment</w:t>
      </w:r>
    </w:p>
    <w:p w14:paraId="0DBAD935" w14:textId="77777777" w:rsidR="003D546A" w:rsidRPr="00675EDC" w:rsidRDefault="003D546A">
      <w:pPr>
        <w:rPr>
          <w:rFonts w:cs="Times New Roman"/>
        </w:rPr>
      </w:pPr>
    </w:p>
    <w:sectPr w:rsidR="003D546A" w:rsidRPr="00675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51E8"/>
    <w:multiLevelType w:val="hybridMultilevel"/>
    <w:tmpl w:val="A3243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14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6A"/>
    <w:rsid w:val="00194A11"/>
    <w:rsid w:val="001D1558"/>
    <w:rsid w:val="001F5170"/>
    <w:rsid w:val="0020263F"/>
    <w:rsid w:val="00211F4A"/>
    <w:rsid w:val="002915A7"/>
    <w:rsid w:val="002939DE"/>
    <w:rsid w:val="00376B77"/>
    <w:rsid w:val="003D546A"/>
    <w:rsid w:val="003E19A4"/>
    <w:rsid w:val="004179A6"/>
    <w:rsid w:val="005D739C"/>
    <w:rsid w:val="00675EDC"/>
    <w:rsid w:val="006A263D"/>
    <w:rsid w:val="007326BD"/>
    <w:rsid w:val="007E0D2B"/>
    <w:rsid w:val="0087743E"/>
    <w:rsid w:val="00B441EB"/>
    <w:rsid w:val="00D172EE"/>
    <w:rsid w:val="00E823AB"/>
    <w:rsid w:val="00F14CE2"/>
    <w:rsid w:val="00F3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D4066"/>
  <w15:chartTrackingRefBased/>
  <w15:docId w15:val="{B993FD58-8AEF-4C84-B247-E1D16208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46A"/>
    <w:pPr>
      <w:spacing w:after="0" w:line="240" w:lineRule="auto"/>
    </w:pPr>
    <w:rPr>
      <w:rFonts w:ascii="Times New Roman" w:hAnsi="Times New Roman"/>
      <w:kern w:val="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4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4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4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4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4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4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4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4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4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4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4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4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4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4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4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46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D546A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 Williamson</dc:creator>
  <cp:keywords/>
  <dc:description/>
  <cp:lastModifiedBy>Jolie Williamson</cp:lastModifiedBy>
  <cp:revision>18</cp:revision>
  <cp:lastPrinted>2026-03-25T17:19:00Z</cp:lastPrinted>
  <dcterms:created xsi:type="dcterms:W3CDTF">2026-03-20T17:08:00Z</dcterms:created>
  <dcterms:modified xsi:type="dcterms:W3CDTF">2026-03-25T17:28:00Z</dcterms:modified>
</cp:coreProperties>
</file>